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18"/>
        <w:gridCol w:w="2626"/>
        <w:gridCol w:w="4171"/>
        <w:gridCol w:w="5680"/>
      </w:tblGrid>
      <w:tr w:rsidR="00CC742B" w:rsidRPr="007A20F6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Ред.бр.</w:t>
            </w:r>
          </w:p>
        </w:tc>
        <w:tc>
          <w:tcPr>
            <w:tcW w:w="2626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Број на член од законот</w:t>
            </w:r>
          </w:p>
        </w:tc>
        <w:tc>
          <w:tcPr>
            <w:tcW w:w="4171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членот од законот како што е предвидено</w:t>
            </w:r>
          </w:p>
        </w:tc>
        <w:tc>
          <w:tcPr>
            <w:tcW w:w="5680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забелешката</w:t>
            </w:r>
          </w:p>
        </w:tc>
      </w:tr>
      <w:tr w:rsidR="004313B5" w:rsidRPr="007A1B6D" w:rsidTr="007A1B6D">
        <w:tc>
          <w:tcPr>
            <w:tcW w:w="1018" w:type="dxa"/>
          </w:tcPr>
          <w:p w:rsidR="004313B5" w:rsidRPr="004313B5" w:rsidRDefault="00485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13B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26" w:type="dxa"/>
          </w:tcPr>
          <w:p w:rsidR="004313B5" w:rsidRDefault="00053CE0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Член 109 </w:t>
            </w:r>
          </w:p>
        </w:tc>
        <w:tc>
          <w:tcPr>
            <w:tcW w:w="4171" w:type="dxa"/>
          </w:tcPr>
          <w:p w:rsidR="00053CE0" w:rsidRPr="00B40DDB" w:rsidRDefault="000A324B" w:rsidP="000A324B">
            <w:pPr>
              <w:widowControl w:val="0"/>
              <w:suppressAutoHyphens/>
              <w:autoSpaceDN w:val="0"/>
              <w:ind w:left="1080"/>
              <w:jc w:val="both"/>
              <w:textAlignment w:val="baseline"/>
              <w:rPr>
                <w:rFonts w:ascii="Arial" w:hAnsi="Arial"/>
                <w:color w:val="000000"/>
                <w:kern w:val="3"/>
              </w:rPr>
            </w:pPr>
            <w:r>
              <w:rPr>
                <w:rFonts w:ascii="Arial" w:hAnsi="Arial"/>
                <w:color w:val="000000"/>
                <w:kern w:val="3"/>
                <w:lang w:val="mk-MK"/>
              </w:rPr>
              <w:t>-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да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има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вработено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одговорно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лице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за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пуштање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во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промет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серија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на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 xml:space="preserve"> </w:t>
            </w:r>
            <w:proofErr w:type="spellStart"/>
            <w:r w:rsidR="00053CE0" w:rsidRPr="00B40DDB">
              <w:rPr>
                <w:rFonts w:ascii="Arial" w:hAnsi="Arial"/>
                <w:color w:val="000000"/>
                <w:kern w:val="3"/>
              </w:rPr>
              <w:t>лекот</w:t>
            </w:r>
            <w:proofErr w:type="spellEnd"/>
            <w:r w:rsidR="00053CE0" w:rsidRPr="00B40DDB">
              <w:rPr>
                <w:rFonts w:ascii="Arial" w:hAnsi="Arial"/>
                <w:color w:val="000000"/>
                <w:kern w:val="3"/>
              </w:rPr>
              <w:t>,</w:t>
            </w:r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со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завршен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фармацевтски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факултет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и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специјализација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по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испитување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и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контрола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на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лекови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или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фармацевтска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технологија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и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дополнителна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едукација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од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областа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на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обезбедување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на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квалитетот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,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вработено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со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полно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работно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 xml:space="preserve"> </w:t>
            </w:r>
            <w:proofErr w:type="spellStart"/>
            <w:r w:rsidR="00053CE0" w:rsidRPr="00B40DDB">
              <w:rPr>
                <w:rFonts w:ascii="Arial" w:hAnsi="Arial" w:cstheme="majorHAnsi"/>
                <w:color w:val="000000"/>
              </w:rPr>
              <w:t>време</w:t>
            </w:r>
            <w:proofErr w:type="spellEnd"/>
            <w:r w:rsidR="00053CE0" w:rsidRPr="00B40DDB">
              <w:rPr>
                <w:rFonts w:ascii="Arial" w:hAnsi="Arial" w:cstheme="majorHAnsi"/>
                <w:color w:val="000000"/>
              </w:rPr>
              <w:t>,</w:t>
            </w:r>
          </w:p>
          <w:p w:rsidR="004313B5" w:rsidRPr="00B40DDB" w:rsidRDefault="004313B5" w:rsidP="00053CE0">
            <w:pPr>
              <w:pStyle w:val="ListParagraph"/>
              <w:numPr>
                <w:ilvl w:val="0"/>
                <w:numId w:val="2"/>
              </w:numPr>
              <w:spacing w:before="6"/>
              <w:ind w:right="115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:rsidR="004313B5" w:rsidRPr="00053CE0" w:rsidRDefault="00053CE0">
            <w:pPr>
              <w:rPr>
                <w:rFonts w:ascii="Arial" w:hAnsi="Arial" w:cs="Arial"/>
                <w:lang w:val="mk-MK"/>
              </w:rPr>
            </w:pPr>
            <w:r w:rsidRPr="00053CE0">
              <w:rPr>
                <w:rFonts w:ascii="Arial" w:hAnsi="Arial" w:cs="Arial"/>
                <w:lang w:val="mk-MK"/>
              </w:rPr>
              <w:t xml:space="preserve">Потребно е да се врати </w:t>
            </w:r>
            <w:r>
              <w:rPr>
                <w:rFonts w:ascii="Arial" w:hAnsi="Arial" w:cs="Arial"/>
                <w:lang w:val="mk-MK"/>
              </w:rPr>
              <w:t xml:space="preserve">како што беше во претходната верзија на законот </w:t>
            </w:r>
            <w:r w:rsidRPr="00053CE0">
              <w:rPr>
                <w:rFonts w:ascii="Arial" w:hAnsi="Arial" w:cs="Arial"/>
                <w:lang w:val="mk-MK"/>
              </w:rPr>
              <w:t xml:space="preserve">од минимум 2 години </w:t>
            </w:r>
            <w:r w:rsidR="007F6BEC">
              <w:rPr>
                <w:rFonts w:ascii="Arial" w:hAnsi="Arial" w:cs="Arial"/>
                <w:lang w:val="mk-MK"/>
              </w:rPr>
              <w:t xml:space="preserve">работно </w:t>
            </w:r>
            <w:r w:rsidR="007C05CE">
              <w:rPr>
                <w:rFonts w:ascii="Arial" w:hAnsi="Arial" w:cs="Arial"/>
                <w:lang w:val="mk-MK"/>
              </w:rPr>
              <w:t xml:space="preserve">искуство </w:t>
            </w:r>
            <w:r w:rsidR="007F6BEC">
              <w:rPr>
                <w:rFonts w:ascii="Arial" w:hAnsi="Arial" w:cs="Arial"/>
                <w:lang w:val="mk-MK"/>
              </w:rPr>
              <w:t>во фармаце</w:t>
            </w:r>
            <w:r w:rsidR="00500663">
              <w:rPr>
                <w:rFonts w:ascii="Arial" w:hAnsi="Arial" w:cs="Arial"/>
                <w:lang w:val="mk-MK"/>
              </w:rPr>
              <w:t>вт</w:t>
            </w:r>
            <w:r w:rsidR="0079665E">
              <w:rPr>
                <w:rFonts w:ascii="Arial" w:hAnsi="Arial" w:cs="Arial"/>
                <w:lang w:val="mk-MK"/>
              </w:rPr>
              <w:t>с</w:t>
            </w:r>
            <w:r w:rsidR="007F6BEC">
              <w:rPr>
                <w:rFonts w:ascii="Arial" w:hAnsi="Arial" w:cs="Arial"/>
                <w:lang w:val="mk-MK"/>
              </w:rPr>
              <w:t xml:space="preserve">ка индустрија </w:t>
            </w:r>
            <w:r w:rsidR="007C05CE">
              <w:rPr>
                <w:rFonts w:ascii="Arial" w:hAnsi="Arial" w:cs="Arial"/>
                <w:lang w:val="mk-MK"/>
              </w:rPr>
              <w:t>за</w:t>
            </w:r>
            <w:r w:rsidRPr="00053CE0">
              <w:rPr>
                <w:rFonts w:ascii="Arial" w:hAnsi="Arial" w:cs="Arial"/>
                <w:lang w:val="mk-MK"/>
              </w:rPr>
              <w:t xml:space="preserve"> Квалификуваното лице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</w:tr>
      <w:tr w:rsidR="00BB6A28" w:rsidRPr="007A1B6D" w:rsidTr="007A1B6D">
        <w:tc>
          <w:tcPr>
            <w:tcW w:w="1018" w:type="dxa"/>
          </w:tcPr>
          <w:p w:rsidR="00BB6A28" w:rsidRDefault="00BB6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26" w:type="dxa"/>
          </w:tcPr>
          <w:p w:rsidR="00BB6A28" w:rsidRDefault="00BB6A28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Член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  <w:tc>
          <w:tcPr>
            <w:tcW w:w="4171" w:type="dxa"/>
          </w:tcPr>
          <w:p w:rsidR="00BB6A28" w:rsidRDefault="00BB6A28" w:rsidP="000A324B">
            <w:pPr>
              <w:widowControl w:val="0"/>
              <w:suppressAutoHyphens/>
              <w:autoSpaceDN w:val="0"/>
              <w:ind w:left="1080"/>
              <w:jc w:val="both"/>
              <w:textAlignment w:val="baseline"/>
              <w:rPr>
                <w:rFonts w:ascii="Arial" w:hAnsi="Arial"/>
                <w:color w:val="000000"/>
                <w:kern w:val="3"/>
                <w:lang w:val="mk-MK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,,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Добра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производна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пракса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“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</w:rPr>
              <w:t>Good Manufacturing Practice</w:t>
            </w:r>
            <w:r>
              <w:rPr>
                <w:rFonts w:ascii="Arial" w:hAnsi="Arial" w:cs="Arial"/>
                <w:color w:val="000000"/>
              </w:rPr>
              <w:t>), (</w:t>
            </w:r>
            <w:proofErr w:type="spellStart"/>
            <w:r>
              <w:rPr>
                <w:rFonts w:ascii="Arial" w:hAnsi="Arial" w:cs="Arial"/>
                <w:color w:val="000000"/>
              </w:rPr>
              <w:t>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натамошниот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ГМП) </w:t>
            </w:r>
            <w:r>
              <w:rPr>
                <w:rFonts w:ascii="Arial" w:hAnsi="Arial" w:cs="Arial"/>
                <w:color w:val="222222"/>
              </w:rPr>
              <w:t xml:space="preserve">е </w:t>
            </w:r>
            <w:proofErr w:type="spellStart"/>
            <w:r>
              <w:rPr>
                <w:rFonts w:ascii="Arial" w:hAnsi="Arial" w:cs="Arial"/>
                <w:color w:val="222222"/>
              </w:rPr>
              <w:t>дел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од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BB6A28">
              <w:rPr>
                <w:rFonts w:ascii="Arial" w:hAnsi="Arial" w:cs="Arial"/>
                <w:color w:val="222222"/>
              </w:rPr>
              <w:t>системот</w:t>
            </w:r>
            <w:proofErr w:type="spellEnd"/>
            <w:r w:rsidRPr="00BB6A28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BB6A28">
              <w:rPr>
                <w:rFonts w:ascii="Arial" w:hAnsi="Arial" w:cs="Arial"/>
                <w:color w:val="222222"/>
              </w:rPr>
              <w:t>на</w:t>
            </w:r>
            <w:proofErr w:type="spellEnd"/>
            <w:r w:rsidRPr="00BB6A28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BB6A28">
              <w:rPr>
                <w:rFonts w:ascii="Arial" w:hAnsi="Arial" w:cs="Arial"/>
                <w:color w:val="222222"/>
              </w:rPr>
              <w:t>обезбедување</w:t>
            </w:r>
            <w:proofErr w:type="spellEnd"/>
            <w:r w:rsidRPr="00BB6A28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BB6A28">
              <w:rPr>
                <w:rFonts w:ascii="Arial" w:hAnsi="Arial" w:cs="Arial"/>
                <w:color w:val="222222"/>
              </w:rPr>
              <w:t>на</w:t>
            </w:r>
            <w:proofErr w:type="spellEnd"/>
            <w:r w:rsidRPr="00BB6A28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BB6A28">
              <w:rPr>
                <w:rFonts w:ascii="Arial" w:hAnsi="Arial" w:cs="Arial"/>
                <w:color w:val="222222"/>
              </w:rPr>
              <w:t>квалитет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што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гарантира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дека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производите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произведуваат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222222"/>
              </w:rPr>
              <w:t>контролираат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конзистентно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во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согласност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стандардите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за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квалитет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соодветни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нивната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намена</w:t>
            </w:r>
            <w:proofErr w:type="spellEnd"/>
          </w:p>
        </w:tc>
        <w:tc>
          <w:tcPr>
            <w:tcW w:w="5680" w:type="dxa"/>
          </w:tcPr>
          <w:p w:rsidR="00BB6A28" w:rsidRDefault="00BB6A28">
            <w:pPr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,,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Добра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производна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пракса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“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</w:rPr>
              <w:t>Good Manufacturing Practice</w:t>
            </w:r>
            <w:r>
              <w:rPr>
                <w:rFonts w:ascii="Arial" w:hAnsi="Arial" w:cs="Arial"/>
                <w:color w:val="000000"/>
              </w:rPr>
              <w:t>), (</w:t>
            </w:r>
            <w:proofErr w:type="spellStart"/>
            <w:r>
              <w:rPr>
                <w:rFonts w:ascii="Arial" w:hAnsi="Arial" w:cs="Arial"/>
                <w:color w:val="000000"/>
              </w:rPr>
              <w:t>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натамошниот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ГМП) </w:t>
            </w:r>
            <w:r>
              <w:rPr>
                <w:rFonts w:ascii="Arial" w:hAnsi="Arial" w:cs="Arial"/>
                <w:color w:val="222222"/>
              </w:rPr>
              <w:t xml:space="preserve">е </w:t>
            </w:r>
            <w:proofErr w:type="spellStart"/>
            <w:r>
              <w:rPr>
                <w:rFonts w:ascii="Arial" w:hAnsi="Arial" w:cs="Arial"/>
                <w:color w:val="222222"/>
              </w:rPr>
              <w:t>дел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од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222222"/>
              </w:rPr>
              <w:t>системот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222222"/>
              </w:rPr>
              <w:t>на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222222"/>
              </w:rPr>
              <w:t>обезбедување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222222"/>
              </w:rPr>
              <w:t>на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strike/>
                <w:color w:val="222222"/>
              </w:rPr>
              <w:t>квалитет</w:t>
            </w:r>
            <w:proofErr w:type="spellEnd"/>
            <w:r>
              <w:rPr>
                <w:rFonts w:ascii="Arial" w:hAnsi="Arial" w:cs="Arial"/>
                <w:strike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00B050"/>
                <w:lang w:val="mk-MK"/>
              </w:rPr>
              <w:t xml:space="preserve">Фармацевтскиот систем за квалитет </w:t>
            </w:r>
            <w:proofErr w:type="spellStart"/>
            <w:r>
              <w:rPr>
                <w:rFonts w:ascii="Arial" w:hAnsi="Arial" w:cs="Arial"/>
                <w:color w:val="222222"/>
              </w:rPr>
              <w:t>што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гарантира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дека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производите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произведуваат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222222"/>
              </w:rPr>
              <w:t>контролираат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конзистентно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во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согласност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стандардите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за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квалитет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соодветни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нивната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намена</w:t>
            </w:r>
            <w:proofErr w:type="spellEnd"/>
          </w:p>
          <w:p w:rsidR="00BB6A28" w:rsidRPr="00BB6A28" w:rsidRDefault="00BB6A2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 xml:space="preserve">согласно </w:t>
            </w:r>
            <w:proofErr w:type="spellStart"/>
            <w:r>
              <w:rPr>
                <w:rFonts w:ascii="Arial" w:hAnsi="Arial" w:cs="Arial"/>
                <w:color w:val="000000"/>
              </w:rPr>
              <w:t>Eudralex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Volume 4 Chapter 1</w:t>
            </w:r>
            <w:r>
              <w:rPr>
                <w:rFonts w:ascii="Arial" w:hAnsi="Arial" w:cs="Arial"/>
                <w:color w:val="000000"/>
                <w:lang w:val="mk-MK"/>
              </w:rPr>
              <w:t xml:space="preserve"> важечка верзија)</w:t>
            </w:r>
          </w:p>
        </w:tc>
      </w:tr>
    </w:tbl>
    <w:p w:rsidR="00CC742B" w:rsidRDefault="00CC742B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CC742B" w:rsidSect="00CC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BE6"/>
    <w:multiLevelType w:val="multilevel"/>
    <w:tmpl w:val="7492A7A2"/>
    <w:styleLink w:val="WWNum38"/>
    <w:lvl w:ilvl="0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18319FB"/>
    <w:multiLevelType w:val="hybridMultilevel"/>
    <w:tmpl w:val="D7463576"/>
    <w:lvl w:ilvl="0" w:tplc="A18CF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6249A"/>
    <w:multiLevelType w:val="multilevel"/>
    <w:tmpl w:val="A4B2C8C0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2B"/>
    <w:rsid w:val="00053CE0"/>
    <w:rsid w:val="000A324B"/>
    <w:rsid w:val="00135738"/>
    <w:rsid w:val="00197B86"/>
    <w:rsid w:val="00366716"/>
    <w:rsid w:val="004313B5"/>
    <w:rsid w:val="004850E2"/>
    <w:rsid w:val="00500663"/>
    <w:rsid w:val="0058146B"/>
    <w:rsid w:val="005E1E32"/>
    <w:rsid w:val="0079665E"/>
    <w:rsid w:val="007A1B6D"/>
    <w:rsid w:val="007A20F6"/>
    <w:rsid w:val="007C05CE"/>
    <w:rsid w:val="007F6BEC"/>
    <w:rsid w:val="009B07B0"/>
    <w:rsid w:val="00B07A5B"/>
    <w:rsid w:val="00BB6A28"/>
    <w:rsid w:val="00CC742B"/>
    <w:rsid w:val="00C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E2CA"/>
  <w15:chartTrackingRefBased/>
  <w15:docId w15:val="{F8311848-EFCA-454F-B30E-6E4CD4D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42B"/>
    <w:pPr>
      <w:spacing w:line="240" w:lineRule="auto"/>
    </w:pPr>
    <w:rPr>
      <w:kern w:val="2"/>
      <w:sz w:val="20"/>
      <w:szCs w:val="20"/>
      <w:lang w:val="mk-M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42B"/>
    <w:rPr>
      <w:kern w:val="2"/>
      <w:sz w:val="20"/>
      <w:szCs w:val="20"/>
      <w:lang w:val="mk-M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0F6"/>
    <w:pPr>
      <w:spacing w:after="0" w:line="240" w:lineRule="auto"/>
    </w:pPr>
  </w:style>
  <w:style w:type="paragraph" w:customStyle="1" w:styleId="Standard">
    <w:name w:val="Standard"/>
    <w:rsid w:val="00135738"/>
    <w:pPr>
      <w:suppressAutoHyphens/>
      <w:autoSpaceDN w:val="0"/>
      <w:spacing w:after="0" w:line="240" w:lineRule="auto"/>
      <w:jc w:val="both"/>
      <w:textAlignment w:val="baseline"/>
    </w:pPr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paragraph" w:styleId="ListParagraph">
    <w:name w:val="List Paragraph"/>
    <w:basedOn w:val="Standard"/>
    <w:link w:val="ListParagraphChar"/>
    <w:qFormat/>
    <w:rsid w:val="00135738"/>
    <w:pPr>
      <w:ind w:left="720"/>
    </w:pPr>
  </w:style>
  <w:style w:type="numbering" w:customStyle="1" w:styleId="WWNum38">
    <w:name w:val="WWNum38"/>
    <w:rsid w:val="00135738"/>
    <w:pPr>
      <w:numPr>
        <w:numId w:val="1"/>
      </w:numPr>
    </w:pPr>
  </w:style>
  <w:style w:type="character" w:customStyle="1" w:styleId="ListParagraphChar">
    <w:name w:val="List Paragraph Char"/>
    <w:link w:val="ListParagraph"/>
    <w:qFormat/>
    <w:locked/>
    <w:rsid w:val="00135738"/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numbering" w:customStyle="1" w:styleId="WWNum34">
    <w:name w:val="WWNum34"/>
    <w:rsid w:val="0036671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Trifunoska</dc:creator>
  <cp:keywords/>
  <dc:description/>
  <cp:lastModifiedBy>Nada NP. Popstefanova</cp:lastModifiedBy>
  <cp:revision>5</cp:revision>
  <cp:lastPrinted>2022-07-28T10:23:00Z</cp:lastPrinted>
  <dcterms:created xsi:type="dcterms:W3CDTF">2022-08-08T06:21:00Z</dcterms:created>
  <dcterms:modified xsi:type="dcterms:W3CDTF">2022-08-08T07:06:00Z</dcterms:modified>
</cp:coreProperties>
</file>